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3856B" w14:textId="77777777" w:rsidR="004A788F" w:rsidRPr="00F745A5" w:rsidRDefault="004A788F" w:rsidP="00B13EEF">
      <w:pPr>
        <w:spacing w:line="276" w:lineRule="auto"/>
        <w:ind w:hanging="2"/>
        <w:jc w:val="both"/>
        <w:rPr>
          <w:rFonts w:asciiTheme="minorHAnsi" w:eastAsia="Calibri" w:hAnsiTheme="minorHAnsi" w:cstheme="minorHAnsi"/>
          <w:color w:val="FF0000"/>
          <w:lang w:val="el-GR"/>
        </w:rPr>
      </w:pPr>
      <w:r w:rsidRPr="00F745A5">
        <w:rPr>
          <w:rFonts w:asciiTheme="minorHAnsi" w:eastAsia="Calibri" w:hAnsiTheme="minorHAnsi" w:cstheme="minorHAnsi"/>
          <w:noProof/>
          <w:color w:val="FF0000"/>
          <w:lang w:val="el-GR" w:eastAsia="el-GR"/>
        </w:rPr>
        <mc:AlternateContent>
          <mc:Choice Requires="wps">
            <w:drawing>
              <wp:anchor distT="0" distB="0" distL="114300" distR="114300" simplePos="0" relativeHeight="251659264" behindDoc="0" locked="0" layoutInCell="1" allowOverlap="1" wp14:anchorId="4C0DE5DE" wp14:editId="4C38478B">
                <wp:simplePos x="0" y="0"/>
                <wp:positionH relativeFrom="column">
                  <wp:posOffset>75988</wp:posOffset>
                </wp:positionH>
                <wp:positionV relativeFrom="paragraph">
                  <wp:posOffset>-59267</wp:posOffset>
                </wp:positionV>
                <wp:extent cx="2642870" cy="14986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986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DE5DE" id="_x0000_t202" coordsize="21600,21600" o:spt="202" path="m,l,21600r21600,l21600,xe">
                <v:stroke joinstyle="miter"/>
                <v:path gradientshapeok="t" o:connecttype="rect"/>
              </v:shapetype>
              <v:shape id="Πλαίσιο κειμένου 2" o:spid="_x0000_s1026" type="#_x0000_t202" style="position:absolute;left:0;text-align:left;margin-left:6pt;margin-top:-4.65pt;width:208.1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UduQIAADwFAAAOAAAAZHJzL2Uyb0RvYy54bWysVN1u0zAUvkfiHSzfd/lR1jbR0mlbKUIa&#10;P9LgAdzYaSwSO9huk4K4QrwHL4AQF1zwp71B9kocO003BkgIkQvn2D7n8znf+eyj47Yq0YYpzaVI&#10;cXDgY8REJikXqxQ/e7oYTTHShghKSilYirdM4+PZ3TtHTZ2wUBaypEwhABE6aeoUF8bUiefprGAV&#10;0QeyZgI2c6kqYmCqVh5VpAH0qvRC3x97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" stroked="f" strokeweight="2.25pt">
                <v:stroke dashstyle="1 1" endcap="round"/>
                <v:textbox inset="0,0,0,0">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v:textbox>
              </v:shape>
            </w:pict>
          </mc:Fallback>
        </mc:AlternateContent>
      </w:r>
      <w:r w:rsidRPr="00F745A5">
        <w:rPr>
          <w:rFonts w:asciiTheme="minorHAnsi" w:eastAsia="Calibri" w:hAnsiTheme="minorHAnsi" w:cstheme="minorHAnsi"/>
          <w:color w:val="FF0000"/>
          <w:lang w:val="el-GR"/>
        </w:rPr>
        <w:t xml:space="preserve"> </w:t>
      </w:r>
    </w:p>
    <w:p w14:paraId="73725068" w14:textId="77777777" w:rsidR="004A788F" w:rsidRPr="00F745A5" w:rsidRDefault="004A788F" w:rsidP="00B13EEF">
      <w:pPr>
        <w:spacing w:after="280" w:line="276" w:lineRule="auto"/>
        <w:ind w:hanging="2"/>
        <w:jc w:val="both"/>
        <w:rPr>
          <w:rFonts w:asciiTheme="minorHAnsi" w:eastAsia="Calibri" w:hAnsiTheme="minorHAnsi" w:cstheme="minorHAnsi"/>
          <w:color w:val="FF0000"/>
          <w:lang w:val="el-GR"/>
        </w:rPr>
      </w:pPr>
    </w:p>
    <w:p w14:paraId="03838D43" w14:textId="77777777" w:rsidR="004A788F" w:rsidRPr="00F745A5" w:rsidRDefault="004A788F" w:rsidP="00B13EEF">
      <w:pPr>
        <w:spacing w:after="280" w:line="276" w:lineRule="auto"/>
        <w:ind w:hanging="2"/>
        <w:jc w:val="both"/>
        <w:rPr>
          <w:rFonts w:asciiTheme="minorHAnsi" w:eastAsia="Calibri" w:hAnsiTheme="minorHAnsi" w:cstheme="minorHAnsi"/>
          <w:lang w:val="el-GR"/>
        </w:rPr>
      </w:pPr>
    </w:p>
    <w:p w14:paraId="01534761" w14:textId="0672F446" w:rsidR="00365DB8" w:rsidRDefault="00365DB8" w:rsidP="00365DB8">
      <w:pPr>
        <w:pBdr>
          <w:top w:val="nil"/>
          <w:left w:val="nil"/>
          <w:bottom w:val="nil"/>
          <w:right w:val="nil"/>
          <w:between w:val="nil"/>
        </w:pBdr>
        <w:spacing w:before="280" w:after="280" w:line="276" w:lineRule="auto"/>
        <w:rPr>
          <w:rFonts w:asciiTheme="minorHAnsi" w:eastAsia="Calibri" w:hAnsiTheme="minorHAnsi" w:cstheme="minorHAnsi"/>
          <w:color w:val="000000"/>
          <w:lang w:val="el-GR"/>
        </w:rPr>
      </w:pPr>
      <w:bookmarkStart w:id="0" w:name="_GoBack"/>
      <w:bookmarkEnd w:id="0"/>
    </w:p>
    <w:p w14:paraId="0E076081" w14:textId="72E61280" w:rsidR="004A788F" w:rsidRDefault="004A788F" w:rsidP="00B13EEF">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r w:rsidRPr="00AF479E">
        <w:rPr>
          <w:rFonts w:asciiTheme="minorHAnsi" w:eastAsia="Calibri" w:hAnsiTheme="minorHAnsi" w:cstheme="minorHAnsi"/>
          <w:color w:val="000000"/>
          <w:lang w:val="el-GR"/>
        </w:rPr>
        <w:t xml:space="preserve">Αθήνα, </w:t>
      </w:r>
      <w:r w:rsidRPr="00AF479E">
        <w:rPr>
          <w:rFonts w:asciiTheme="minorHAnsi" w:eastAsia="Calibri" w:hAnsiTheme="minorHAnsi" w:cstheme="minorHAnsi"/>
          <w:lang w:val="el-GR"/>
        </w:rPr>
        <w:t>2</w:t>
      </w:r>
      <w:r w:rsidR="004A363B" w:rsidRPr="00960E00">
        <w:rPr>
          <w:rFonts w:asciiTheme="minorHAnsi" w:eastAsia="Calibri" w:hAnsiTheme="minorHAnsi" w:cstheme="minorHAnsi"/>
          <w:lang w:val="el-GR"/>
        </w:rPr>
        <w:t>4</w:t>
      </w:r>
      <w:r w:rsidRPr="00AF479E">
        <w:rPr>
          <w:rFonts w:asciiTheme="minorHAnsi" w:eastAsia="Calibri" w:hAnsiTheme="minorHAnsi" w:cstheme="minorHAnsi"/>
          <w:lang w:val="el-GR"/>
        </w:rPr>
        <w:t xml:space="preserve"> Ιουνίου 2025</w:t>
      </w:r>
    </w:p>
    <w:p w14:paraId="7F60B687" w14:textId="77777777" w:rsidR="00365DB8" w:rsidRPr="00AF479E" w:rsidRDefault="00365DB8" w:rsidP="00B13EEF">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p>
    <w:p w14:paraId="4200D2B7" w14:textId="12DB1C26" w:rsidR="004A363B" w:rsidRPr="004A363B" w:rsidRDefault="004A363B" w:rsidP="00365DB8">
      <w:pPr>
        <w:pStyle w:val="Web"/>
        <w:jc w:val="center"/>
        <w:rPr>
          <w:rFonts w:ascii="Calibri" w:hAnsi="Calibri" w:cs="Calibri"/>
          <w:b/>
          <w:lang w:val="el-GR"/>
        </w:rPr>
      </w:pPr>
      <w:r w:rsidRPr="004A363B">
        <w:rPr>
          <w:rStyle w:val="a3"/>
          <w:rFonts w:ascii="Calibri" w:hAnsi="Calibri" w:cs="Calibri"/>
          <w:lang w:val="el-GR"/>
        </w:rPr>
        <w:t xml:space="preserve">Συνάντηση εργασίας της Υπουργού Πολιτισμού Λίνας </w:t>
      </w:r>
      <w:proofErr w:type="spellStart"/>
      <w:r w:rsidRPr="004A363B">
        <w:rPr>
          <w:rStyle w:val="a3"/>
          <w:rFonts w:ascii="Calibri" w:hAnsi="Calibri" w:cs="Calibri"/>
          <w:lang w:val="el-GR"/>
        </w:rPr>
        <w:t>Μενδώνη</w:t>
      </w:r>
      <w:proofErr w:type="spellEnd"/>
      <w:r w:rsidRPr="004A363B">
        <w:rPr>
          <w:rStyle w:val="a3"/>
          <w:rFonts w:ascii="Calibri" w:hAnsi="Calibri" w:cs="Calibri"/>
          <w:lang w:val="el-GR"/>
        </w:rPr>
        <w:t xml:space="preserve"> με τον Ιταλό Υπουργό Πολιτισμού </w:t>
      </w:r>
      <w:r w:rsidRPr="004A363B">
        <w:rPr>
          <w:rFonts w:ascii="Calibri" w:hAnsi="Calibri" w:cs="Calibri"/>
          <w:b/>
          <w:lang w:eastAsia="el-GR"/>
        </w:rPr>
        <w:t>Alessandro</w:t>
      </w:r>
      <w:r w:rsidRPr="004A363B">
        <w:rPr>
          <w:rFonts w:ascii="Calibri" w:hAnsi="Calibri" w:cs="Calibri"/>
          <w:b/>
          <w:lang w:val="el-GR" w:eastAsia="el-GR"/>
        </w:rPr>
        <w:t xml:space="preserve"> </w:t>
      </w:r>
      <w:proofErr w:type="spellStart"/>
      <w:r w:rsidRPr="004A363B">
        <w:rPr>
          <w:rFonts w:ascii="Calibri" w:hAnsi="Calibri" w:cs="Calibri"/>
          <w:b/>
          <w:lang w:eastAsia="el-GR"/>
        </w:rPr>
        <w:t>Giuli</w:t>
      </w:r>
      <w:proofErr w:type="spellEnd"/>
    </w:p>
    <w:p w14:paraId="66B20846" w14:textId="7C3D6A4A" w:rsidR="004A363B"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Διμερή συνάντηση εργασίας πραγματοποίησαν, στην Αθήνα, η Υπουργός Πολιτισμού Λίνα </w:t>
      </w:r>
      <w:proofErr w:type="spellStart"/>
      <w:r w:rsidRPr="004A363B">
        <w:rPr>
          <w:rFonts w:ascii="Calibri" w:hAnsi="Calibri" w:cs="Calibri"/>
          <w:lang w:val="el-GR" w:eastAsia="el-GR"/>
        </w:rPr>
        <w:t>Μενδώνη</w:t>
      </w:r>
      <w:proofErr w:type="spellEnd"/>
      <w:r w:rsidRPr="004A363B">
        <w:rPr>
          <w:rFonts w:ascii="Calibri" w:hAnsi="Calibri" w:cs="Calibri"/>
          <w:lang w:val="el-GR" w:eastAsia="el-GR"/>
        </w:rPr>
        <w:t xml:space="preserve"> και ο Ιταλός ομόλογός της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σε συνέχεια των συνομιλιών που είχαν στο περιθώριο της Διάσκεψης της Νάπολης, πριν</w:t>
      </w:r>
      <w:r w:rsidR="00960E00" w:rsidRPr="00960E00">
        <w:rPr>
          <w:rFonts w:ascii="Calibri" w:hAnsi="Calibri" w:cs="Calibri"/>
          <w:lang w:val="el-GR" w:eastAsia="el-GR"/>
        </w:rPr>
        <w:t xml:space="preserve"> </w:t>
      </w:r>
      <w:r w:rsidR="00960E00">
        <w:rPr>
          <w:rFonts w:ascii="Calibri" w:hAnsi="Calibri" w:cs="Calibri"/>
          <w:lang w:val="el-GR" w:eastAsia="el-GR"/>
        </w:rPr>
        <w:t>από</w:t>
      </w:r>
      <w:r w:rsidRPr="004A363B">
        <w:rPr>
          <w:rFonts w:ascii="Calibri" w:hAnsi="Calibri" w:cs="Calibri"/>
          <w:lang w:val="el-GR" w:eastAsia="el-GR"/>
        </w:rPr>
        <w:t xml:space="preserve"> δύο περίπου εβδομάδες. </w:t>
      </w:r>
    </w:p>
    <w:p w14:paraId="0F7FA372" w14:textId="26A58A49" w:rsidR="004A363B" w:rsidRPr="004A363B"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Στις συζητήσεις των δύο Υπουργών επιβεβαιώθηκε, για μια ακόμη φορά, η άριστη και δημιουργική συνεργασία της Ελληνικής και της Ιταλικής Δημοκρατίας, στον τομέα του Πολιτισμού, σε θεσμικό, μουσειακό, αρχαιολογικό και καλλιτεχνικό επίπεδο. Η Λίνα </w:t>
      </w:r>
      <w:proofErr w:type="spellStart"/>
      <w:r w:rsidRPr="004A363B">
        <w:rPr>
          <w:rFonts w:ascii="Calibri" w:hAnsi="Calibri" w:cs="Calibri"/>
          <w:lang w:val="el-GR" w:eastAsia="el-GR"/>
        </w:rPr>
        <w:t>Μενδώνη</w:t>
      </w:r>
      <w:proofErr w:type="spellEnd"/>
      <w:r w:rsidRPr="004A363B">
        <w:rPr>
          <w:rFonts w:ascii="Calibri" w:hAnsi="Calibri" w:cs="Calibri"/>
          <w:lang w:val="el-GR" w:eastAsia="el-GR"/>
        </w:rPr>
        <w:t xml:space="preserve"> υπογράμμισε τον ρόλο Ελλάδας-Ιταλίας ως θεματοφυλάκων του ελληνορωμαϊκού πολιτισμού, τονίζοντας ότι ο δυτικός πολιτισμός θεμελιώθηκε στη σοφία του αρχαίου </w:t>
      </w:r>
      <w:r w:rsidR="00365DB8">
        <w:rPr>
          <w:rFonts w:ascii="Calibri" w:hAnsi="Calibri" w:cs="Calibri"/>
          <w:lang w:val="el-GR" w:eastAsia="el-GR"/>
        </w:rPr>
        <w:t>ελληνικού και ρωμαϊκού κόσμου - γεγονός</w:t>
      </w:r>
      <w:r w:rsidRPr="004A363B">
        <w:rPr>
          <w:rFonts w:ascii="Calibri" w:hAnsi="Calibri" w:cs="Calibri"/>
          <w:lang w:val="el-GR" w:eastAsia="el-GR"/>
        </w:rPr>
        <w:t xml:space="preserve"> που πρέπει να αναδειχθεί μέσα από κοινές δράσεις στην Ευρώπη και διεθνώς. </w:t>
      </w:r>
    </w:p>
    <w:p w14:paraId="2EAE0C7B" w14:textId="128E3120" w:rsidR="004A363B" w:rsidRPr="004A363B"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Επιδοκιμάζοντας την πρόταση της Λίνας </w:t>
      </w:r>
      <w:proofErr w:type="spellStart"/>
      <w:r w:rsidRPr="004A363B">
        <w:rPr>
          <w:rFonts w:ascii="Calibri" w:hAnsi="Calibri" w:cs="Calibri"/>
          <w:lang w:val="el-GR" w:eastAsia="el-GR"/>
        </w:rPr>
        <w:t>Μενδώνη</w:t>
      </w:r>
      <w:proofErr w:type="spellEnd"/>
      <w:r w:rsidRPr="004A363B">
        <w:rPr>
          <w:rFonts w:ascii="Calibri" w:hAnsi="Calibri" w:cs="Calibri"/>
          <w:lang w:val="el-GR" w:eastAsia="el-GR"/>
        </w:rPr>
        <w:t xml:space="preserve"> για κοινές δράσεις σε διεθνές επίπεδο, ο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αναφέρθηκε στον συναισθηματικό και συμβολικό χαρακτήρα  που έχει γι’ αυτόν αυτή η πρώτη επίσκεψή του στην Αθήνα, ως Υπουργός Πολιτισμού της Ιταλικής Δημοκρατίας, καθώς είχε ταξιδέψει στο παρελθόν σε όλη την Ελλάδα με οδηγό</w:t>
      </w:r>
      <w:r w:rsidR="00551BA2">
        <w:rPr>
          <w:rFonts w:ascii="Calibri" w:hAnsi="Calibri" w:cs="Calibri"/>
          <w:lang w:val="el-GR" w:eastAsia="el-GR"/>
        </w:rPr>
        <w:t xml:space="preserve"> </w:t>
      </w:r>
      <w:r w:rsidRPr="004A363B">
        <w:rPr>
          <w:rFonts w:ascii="Calibri" w:hAnsi="Calibri" w:cs="Calibri"/>
          <w:lang w:val="el-GR" w:eastAsia="el-GR"/>
        </w:rPr>
        <w:t xml:space="preserve">τον Παυσανία. Ο Υπουργός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xml:space="preserve"> πρότεινε</w:t>
      </w:r>
      <w:r w:rsidR="00551BA2">
        <w:rPr>
          <w:rFonts w:ascii="Calibri" w:hAnsi="Calibri" w:cs="Calibri"/>
          <w:lang w:val="el-GR" w:eastAsia="el-GR"/>
        </w:rPr>
        <w:t xml:space="preserve"> </w:t>
      </w:r>
      <w:r w:rsidRPr="004A363B">
        <w:rPr>
          <w:rFonts w:ascii="Calibri" w:hAnsi="Calibri" w:cs="Calibri"/>
          <w:lang w:val="el-GR" w:eastAsia="el-GR"/>
        </w:rPr>
        <w:t xml:space="preserve">να αναληφθούν δύο πρωτοβουλίες: 1.Κοινή έκθεση με έργα των </w:t>
      </w:r>
      <w:proofErr w:type="spellStart"/>
      <w:r w:rsidRPr="004A363B">
        <w:rPr>
          <w:rFonts w:ascii="Calibri" w:hAnsi="Calibri" w:cs="Calibri"/>
          <w:lang w:val="el-GR" w:eastAsia="el-GR"/>
        </w:rPr>
        <w:t>ελληνοϊταλών</w:t>
      </w:r>
      <w:proofErr w:type="spellEnd"/>
      <w:r w:rsidRPr="004A363B">
        <w:rPr>
          <w:rFonts w:ascii="Calibri" w:hAnsi="Calibri" w:cs="Calibri"/>
          <w:lang w:val="el-GR" w:eastAsia="el-GR"/>
        </w:rPr>
        <w:t xml:space="preserve"> ζωγράφων </w:t>
      </w:r>
      <w:r w:rsidRPr="004A363B">
        <w:rPr>
          <w:rFonts w:ascii="Calibri" w:hAnsi="Calibri" w:cs="Calibri"/>
          <w:lang w:eastAsia="el-GR"/>
        </w:rPr>
        <w:t>Giorgio</w:t>
      </w:r>
      <w:r w:rsidRPr="004A363B">
        <w:rPr>
          <w:rFonts w:ascii="Calibri" w:hAnsi="Calibri" w:cs="Calibri"/>
          <w:lang w:val="el-GR" w:eastAsia="el-GR"/>
        </w:rPr>
        <w:t xml:space="preserve"> </w:t>
      </w:r>
      <w:r w:rsidRPr="004A363B">
        <w:rPr>
          <w:rFonts w:ascii="Calibri" w:hAnsi="Calibri" w:cs="Calibri"/>
          <w:lang w:eastAsia="el-GR"/>
        </w:rPr>
        <w:t>De</w:t>
      </w:r>
      <w:r w:rsidRPr="004A363B">
        <w:rPr>
          <w:rFonts w:ascii="Calibri" w:hAnsi="Calibri" w:cs="Calibri"/>
          <w:lang w:val="el-GR" w:eastAsia="el-GR"/>
        </w:rPr>
        <w:t xml:space="preserve"> </w:t>
      </w:r>
      <w:proofErr w:type="spellStart"/>
      <w:r w:rsidRPr="004A363B">
        <w:rPr>
          <w:rFonts w:ascii="Calibri" w:hAnsi="Calibri" w:cs="Calibri"/>
          <w:lang w:eastAsia="el-GR"/>
        </w:rPr>
        <w:t>Cirico</w:t>
      </w:r>
      <w:proofErr w:type="spellEnd"/>
      <w:r w:rsidRPr="004A363B">
        <w:rPr>
          <w:rFonts w:ascii="Calibri" w:hAnsi="Calibri" w:cs="Calibri"/>
          <w:lang w:val="el-GR" w:eastAsia="el-GR"/>
        </w:rPr>
        <w:t xml:space="preserve"> και </w:t>
      </w:r>
      <w:r w:rsidRPr="004A363B">
        <w:rPr>
          <w:rFonts w:ascii="Calibri" w:hAnsi="Calibri" w:cs="Calibri"/>
          <w:lang w:eastAsia="el-GR"/>
        </w:rPr>
        <w:t>Alberto</w:t>
      </w:r>
      <w:r w:rsidRPr="004A363B">
        <w:rPr>
          <w:rFonts w:ascii="Calibri" w:hAnsi="Calibri" w:cs="Calibri"/>
          <w:lang w:val="el-GR" w:eastAsia="el-GR"/>
        </w:rPr>
        <w:t xml:space="preserve"> </w:t>
      </w:r>
      <w:proofErr w:type="spellStart"/>
      <w:r w:rsidRPr="004A363B">
        <w:rPr>
          <w:rFonts w:ascii="Calibri" w:hAnsi="Calibri" w:cs="Calibri"/>
          <w:lang w:eastAsia="el-GR"/>
        </w:rPr>
        <w:t>Savinio</w:t>
      </w:r>
      <w:proofErr w:type="spellEnd"/>
      <w:r w:rsidRPr="004A363B">
        <w:rPr>
          <w:rFonts w:ascii="Calibri" w:hAnsi="Calibri" w:cs="Calibri"/>
          <w:lang w:val="el-GR" w:eastAsia="el-GR"/>
        </w:rPr>
        <w:t>, σ</w:t>
      </w:r>
      <w:r w:rsidR="00365DB8">
        <w:rPr>
          <w:rFonts w:ascii="Calibri" w:hAnsi="Calibri" w:cs="Calibri"/>
          <w:lang w:val="el-GR" w:eastAsia="el-GR"/>
        </w:rPr>
        <w:t>ε συνδυασμό με</w:t>
      </w:r>
      <w:r w:rsidRPr="004A363B">
        <w:rPr>
          <w:rFonts w:ascii="Calibri" w:hAnsi="Calibri" w:cs="Calibri"/>
          <w:lang w:val="el-GR" w:eastAsia="el-GR"/>
        </w:rPr>
        <w:t xml:space="preserve"> τις αρχαιότητες που τους ενέπνευσαν στη δημιουργία της «μεταφυσικής σχολής», και 2. Την από κοινού  διοργάνωση Μεσογειακού Φεστιβάλ Άυλης Πολιτιστικής Κληρονομιάς, με στόχο την ανάδειξη των λαϊκών παραδόσεων και τ</w:t>
      </w:r>
      <w:r w:rsidR="00551BA2">
        <w:rPr>
          <w:rFonts w:ascii="Calibri" w:hAnsi="Calibri" w:cs="Calibri"/>
          <w:lang w:val="el-GR" w:eastAsia="el-GR"/>
        </w:rPr>
        <w:t>ων</w:t>
      </w:r>
      <w:r w:rsidRPr="004A363B">
        <w:rPr>
          <w:rFonts w:ascii="Calibri" w:hAnsi="Calibri" w:cs="Calibri"/>
          <w:lang w:val="el-GR" w:eastAsia="el-GR"/>
        </w:rPr>
        <w:t xml:space="preserve"> πολιτιστικών δεσμών της περιοχής. Η Λίνα </w:t>
      </w:r>
      <w:proofErr w:type="spellStart"/>
      <w:r w:rsidRPr="004A363B">
        <w:rPr>
          <w:rFonts w:ascii="Calibri" w:hAnsi="Calibri" w:cs="Calibri"/>
          <w:lang w:val="el-GR" w:eastAsia="el-GR"/>
        </w:rPr>
        <w:t>Μενδώνη</w:t>
      </w:r>
      <w:proofErr w:type="spellEnd"/>
      <w:r w:rsidRPr="004A363B">
        <w:rPr>
          <w:rFonts w:ascii="Calibri" w:hAnsi="Calibri" w:cs="Calibri"/>
          <w:lang w:val="el-GR" w:eastAsia="el-GR"/>
        </w:rPr>
        <w:t xml:space="preserve">  συμφώνησε και με τις δυο προτάσεις του ομολόγου της, δηλώνοντας πως μια τέτοια πρωτοβουλία είναι η άριστη ευκαιρία για να  έρθει στο προσκήνιο η Μεσόγειος, ως κοιτίδα πολιτισμού και διαλόγου.  </w:t>
      </w:r>
    </w:p>
    <w:p w14:paraId="662189C5" w14:textId="172F2389" w:rsidR="004A363B" w:rsidRPr="004A363B"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Παράλληλα, η Γενική Διευθύντρια της Εθνικής Πινακοθήκης </w:t>
      </w:r>
      <w:proofErr w:type="spellStart"/>
      <w:r w:rsidRPr="004A363B">
        <w:rPr>
          <w:rFonts w:ascii="Calibri" w:hAnsi="Calibri" w:cs="Calibri"/>
          <w:lang w:val="el-GR" w:eastAsia="el-GR"/>
        </w:rPr>
        <w:t>Συραγώ</w:t>
      </w:r>
      <w:proofErr w:type="spellEnd"/>
      <w:r w:rsidRPr="004A363B">
        <w:rPr>
          <w:rFonts w:ascii="Calibri" w:hAnsi="Calibri" w:cs="Calibri"/>
          <w:lang w:val="el-GR" w:eastAsia="el-GR"/>
        </w:rPr>
        <w:t xml:space="preserve"> Τσιάρα πρότεινε και τη διοργάνωση</w:t>
      </w:r>
      <w:r w:rsidR="00551BA2">
        <w:rPr>
          <w:rFonts w:ascii="Calibri" w:hAnsi="Calibri" w:cs="Calibri"/>
          <w:lang w:val="el-GR" w:eastAsia="el-GR"/>
        </w:rPr>
        <w:t xml:space="preserve"> </w:t>
      </w:r>
      <w:r w:rsidRPr="004A363B">
        <w:rPr>
          <w:rFonts w:ascii="Calibri" w:hAnsi="Calibri" w:cs="Calibri"/>
          <w:lang w:val="el-GR" w:eastAsia="el-GR"/>
        </w:rPr>
        <w:t>μιας έκθεση</w:t>
      </w:r>
      <w:r w:rsidR="00551BA2">
        <w:rPr>
          <w:rFonts w:ascii="Calibri" w:hAnsi="Calibri" w:cs="Calibri"/>
          <w:lang w:val="el-GR" w:eastAsia="el-GR"/>
        </w:rPr>
        <w:t>ς</w:t>
      </w:r>
      <w:r w:rsidRPr="004A363B">
        <w:rPr>
          <w:rFonts w:ascii="Calibri" w:hAnsi="Calibri" w:cs="Calibri"/>
          <w:lang w:val="el-GR" w:eastAsia="el-GR"/>
        </w:rPr>
        <w:t xml:space="preserve"> βασισμένης στον διάλογο, ανάμεσα στον φουτουρισμό και τη μοντέρνα ε</w:t>
      </w:r>
      <w:r w:rsidR="00365DB8">
        <w:rPr>
          <w:rFonts w:ascii="Calibri" w:hAnsi="Calibri" w:cs="Calibri"/>
          <w:lang w:val="el-GR" w:eastAsia="el-GR"/>
        </w:rPr>
        <w:t>λληνική δημιουργία, μέσα από τη</w:t>
      </w:r>
      <w:r w:rsidRPr="004A363B">
        <w:rPr>
          <w:rFonts w:ascii="Calibri" w:hAnsi="Calibri" w:cs="Calibri"/>
          <w:lang w:val="el-GR" w:eastAsia="el-GR"/>
        </w:rPr>
        <w:t xml:space="preserve"> σύνδεση τριών μορφών – του </w:t>
      </w:r>
      <w:r w:rsidRPr="004A363B">
        <w:rPr>
          <w:rFonts w:ascii="Calibri" w:hAnsi="Calibri" w:cs="Calibri"/>
          <w:lang w:eastAsia="el-GR"/>
        </w:rPr>
        <w:t>Filippo</w:t>
      </w:r>
      <w:r w:rsidRPr="004A363B">
        <w:rPr>
          <w:rFonts w:ascii="Calibri" w:hAnsi="Calibri" w:cs="Calibri"/>
          <w:lang w:val="el-GR" w:eastAsia="el-GR"/>
        </w:rPr>
        <w:t xml:space="preserve"> </w:t>
      </w:r>
      <w:r w:rsidRPr="004A363B">
        <w:rPr>
          <w:rFonts w:ascii="Calibri" w:hAnsi="Calibri" w:cs="Calibri"/>
          <w:lang w:eastAsia="el-GR"/>
        </w:rPr>
        <w:t>Tomaso</w:t>
      </w:r>
      <w:r w:rsidRPr="004A363B">
        <w:rPr>
          <w:rFonts w:ascii="Calibri" w:hAnsi="Calibri" w:cs="Calibri"/>
          <w:lang w:val="el-GR" w:eastAsia="el-GR"/>
        </w:rPr>
        <w:t xml:space="preserve"> </w:t>
      </w:r>
      <w:r w:rsidRPr="004A363B">
        <w:rPr>
          <w:rFonts w:ascii="Calibri" w:hAnsi="Calibri" w:cs="Calibri"/>
          <w:lang w:eastAsia="el-GR"/>
        </w:rPr>
        <w:t>Marinetti</w:t>
      </w:r>
      <w:r w:rsidRPr="004A363B">
        <w:rPr>
          <w:rFonts w:ascii="Calibri" w:hAnsi="Calibri" w:cs="Calibri"/>
          <w:lang w:val="el-GR" w:eastAsia="el-GR"/>
        </w:rPr>
        <w:t xml:space="preserve">, του Κωνσταντίνου Καβάφη και του Κωνσταντίνου Παρθένη. Ο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xml:space="preserve"> συμφώνησε ασμένως και πρότεινε η </w:t>
      </w:r>
      <w:r w:rsidRPr="004A363B">
        <w:rPr>
          <w:rFonts w:ascii="Calibri" w:hAnsi="Calibri" w:cs="Calibri"/>
          <w:lang w:val="el-GR" w:eastAsia="el-GR"/>
        </w:rPr>
        <w:lastRenderedPageBreak/>
        <w:t xml:space="preserve">έκθεση να φιλοξενηθεί σε εμβληματικούς χώρους σύγχρονης τέχνης, στη Ρώμη, όπως </w:t>
      </w:r>
      <w:r w:rsidR="00365DB8">
        <w:rPr>
          <w:rFonts w:ascii="Calibri" w:hAnsi="Calibri" w:cs="Calibri"/>
          <w:lang w:val="el-GR" w:eastAsia="el-GR"/>
        </w:rPr>
        <w:t>«το Εθνικό Μουσείο Τέχνης του 21ου</w:t>
      </w:r>
      <w:r w:rsidRPr="004A363B">
        <w:rPr>
          <w:rFonts w:ascii="Calibri" w:hAnsi="Calibri" w:cs="Calibri"/>
          <w:lang w:val="el-GR" w:eastAsia="el-GR"/>
        </w:rPr>
        <w:t xml:space="preserve"> αιώνα».</w:t>
      </w:r>
    </w:p>
    <w:p w14:paraId="6ED6BD97" w14:textId="713F1057" w:rsidR="00551BA2"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Μία ακόμη πρόταση ανταλλαγής αρχαιολογικών εκθέσεων, στην οποία συμφώνησαν οι δύο Υπουργοί, αφορά στις δύο εκθέσεις, μία ελληνική και μία ιταλική, που, σήμερα, παρουσιάζονται</w:t>
      </w:r>
      <w:r w:rsidR="00551BA2">
        <w:rPr>
          <w:rFonts w:ascii="Calibri" w:hAnsi="Calibri" w:cs="Calibri"/>
          <w:lang w:val="el-GR" w:eastAsia="el-GR"/>
        </w:rPr>
        <w:t xml:space="preserve"> </w:t>
      </w:r>
      <w:r w:rsidRPr="004A363B">
        <w:rPr>
          <w:rFonts w:ascii="Calibri" w:hAnsi="Calibri" w:cs="Calibri"/>
          <w:lang w:val="el-GR" w:eastAsia="el-GR"/>
        </w:rPr>
        <w:t>στη Σαντορίνη και στην Πομπηία, αφιερωμένες στις γυναίκες του αρχαίου κόσμου: Τις «</w:t>
      </w:r>
      <w:proofErr w:type="spellStart"/>
      <w:r w:rsidRPr="004A363B">
        <w:rPr>
          <w:rFonts w:ascii="Calibri" w:hAnsi="Calibri" w:cs="Calibri"/>
          <w:lang w:val="el-GR" w:eastAsia="el-GR"/>
        </w:rPr>
        <w:t>Κυκλαδίτισσες</w:t>
      </w:r>
      <w:proofErr w:type="spellEnd"/>
      <w:r w:rsidRPr="004A363B">
        <w:rPr>
          <w:rFonts w:ascii="Calibri" w:hAnsi="Calibri" w:cs="Calibri"/>
          <w:lang w:val="el-GR" w:eastAsia="el-GR"/>
        </w:rPr>
        <w:t xml:space="preserve">: Άγνωστες ιστορίες γυναικών των Κυκλάδων» και την έκθεση «Όντας γυναίκα στην Πομπηία» που εκτίθεται στο αρχαιολογικό πάρκο της Πομπηίας. Στόχος είναι η </w:t>
      </w:r>
      <w:proofErr w:type="spellStart"/>
      <w:r w:rsidRPr="004A363B">
        <w:rPr>
          <w:rFonts w:ascii="Calibri" w:hAnsi="Calibri" w:cs="Calibri"/>
          <w:lang w:val="el-GR" w:eastAsia="el-GR"/>
        </w:rPr>
        <w:t>συνέκθεση</w:t>
      </w:r>
      <w:proofErr w:type="spellEnd"/>
      <w:r w:rsidRPr="004A363B">
        <w:rPr>
          <w:rFonts w:ascii="Calibri" w:hAnsi="Calibri" w:cs="Calibri"/>
          <w:lang w:val="el-GR" w:eastAsia="el-GR"/>
        </w:rPr>
        <w:t xml:space="preserve"> στην Ελλάδα και </w:t>
      </w:r>
      <w:r w:rsidR="002A237E">
        <w:rPr>
          <w:rFonts w:ascii="Calibri" w:hAnsi="Calibri" w:cs="Calibri"/>
          <w:lang w:val="el-GR" w:eastAsia="el-GR"/>
        </w:rPr>
        <w:t xml:space="preserve">την </w:t>
      </w:r>
      <w:r w:rsidRPr="004A363B">
        <w:rPr>
          <w:rFonts w:ascii="Calibri" w:hAnsi="Calibri" w:cs="Calibri"/>
          <w:lang w:val="el-GR" w:eastAsia="el-GR"/>
        </w:rPr>
        <w:t>Ιταλία, αλλά η από κοινού περιοδεία τους σε άλλες χώρες.</w:t>
      </w:r>
    </w:p>
    <w:p w14:paraId="0AEAF24F" w14:textId="1F47E624" w:rsidR="00551BA2"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Η συνάντηση ολοκληρώθηκε με την υπογραφή Μνημονίου Συνεννόησης Διμερούς Συνεργασίας για τη συντήρηση αρχαιοτήτων της «Συλλογής </w:t>
      </w:r>
      <w:r w:rsidRPr="004A363B">
        <w:rPr>
          <w:rFonts w:ascii="Calibri" w:hAnsi="Calibri" w:cs="Calibri"/>
          <w:lang w:eastAsia="el-GR"/>
        </w:rPr>
        <w:t>Symes</w:t>
      </w:r>
      <w:r w:rsidRPr="004A363B">
        <w:rPr>
          <w:rFonts w:ascii="Calibri" w:hAnsi="Calibri" w:cs="Calibri"/>
          <w:lang w:val="el-GR" w:eastAsia="el-GR"/>
        </w:rPr>
        <w:t xml:space="preserve">». Πρόκειται για τον επίλογο μίας πολύχρονης πολύκροτης υπόθεσης αρχαιοκαπηλίας, που είχε αίσιο τέλος, χάρη στην </w:t>
      </w:r>
      <w:proofErr w:type="spellStart"/>
      <w:r w:rsidRPr="004A363B">
        <w:rPr>
          <w:rFonts w:ascii="Calibri" w:hAnsi="Calibri" w:cs="Calibri"/>
          <w:lang w:val="el-GR" w:eastAsia="el-GR"/>
        </w:rPr>
        <w:t>πολυεπίπεδη</w:t>
      </w:r>
      <w:proofErr w:type="spellEnd"/>
      <w:r w:rsidRPr="004A363B">
        <w:rPr>
          <w:rFonts w:ascii="Calibri" w:hAnsi="Calibri" w:cs="Calibri"/>
          <w:lang w:val="el-GR" w:eastAsia="el-GR"/>
        </w:rPr>
        <w:t xml:space="preserve"> και αρμονική συνεργασία των δύο χωρών στον τομέα της αντιμετώπισης της παράνομης διακίνησης αρχαιοτήτων. Το Μνημόνιο υπεγράφη από τη Γενική Διευθύντρια Αρχαιοτήτων και Πολιτιστικής Κληρονομιάς του Υπουργείου Πολιτισμού Ολυμπία Βικάτου, και τον επικεφαλής του Τμήματος Προστασίας Πολιτιστικής Κληρονομιάς του Ιταλικού Υπουργείου Πολιτισμού </w:t>
      </w:r>
      <w:r w:rsidRPr="004A363B">
        <w:rPr>
          <w:rFonts w:ascii="Calibri" w:hAnsi="Calibri" w:cs="Calibri"/>
          <w:lang w:eastAsia="el-GR"/>
        </w:rPr>
        <w:t>Luigi</w:t>
      </w:r>
      <w:r w:rsidRPr="004A363B">
        <w:rPr>
          <w:rFonts w:ascii="Calibri" w:hAnsi="Calibri" w:cs="Calibri"/>
          <w:lang w:val="el-GR" w:eastAsia="el-GR"/>
        </w:rPr>
        <w:t xml:space="preserve"> </w:t>
      </w:r>
      <w:r w:rsidRPr="004A363B">
        <w:rPr>
          <w:rFonts w:ascii="Calibri" w:hAnsi="Calibri" w:cs="Calibri"/>
          <w:lang w:eastAsia="el-GR"/>
        </w:rPr>
        <w:t>La</w:t>
      </w:r>
      <w:r w:rsidRPr="004A363B">
        <w:rPr>
          <w:rFonts w:ascii="Calibri" w:hAnsi="Calibri" w:cs="Calibri"/>
          <w:lang w:val="el-GR" w:eastAsia="el-GR"/>
        </w:rPr>
        <w:t xml:space="preserve"> </w:t>
      </w:r>
      <w:r w:rsidRPr="004A363B">
        <w:rPr>
          <w:rFonts w:ascii="Calibri" w:hAnsi="Calibri" w:cs="Calibri"/>
          <w:lang w:eastAsia="el-GR"/>
        </w:rPr>
        <w:t>Rocca</w:t>
      </w:r>
      <w:r w:rsidRPr="004A363B">
        <w:rPr>
          <w:rFonts w:ascii="Calibri" w:hAnsi="Calibri" w:cs="Calibri"/>
          <w:lang w:val="el-GR" w:eastAsia="el-GR"/>
        </w:rPr>
        <w:t xml:space="preserve">. Ο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xml:space="preserve"> ανακοίνωσε, επίσης, την επικείμενη επιστροφή στην Ελλάδα 145 αρχαίων ελληνικών νομισμάτων, τα οποία είχαν ανευρεθεί στην Κω, το 1929-1930, και σήμερα φυλάσσονται στο Αρχαιολογικό Μουσείο της Ρώμης. </w:t>
      </w:r>
    </w:p>
    <w:p w14:paraId="433DBFA1" w14:textId="746EAE7E" w:rsidR="00551BA2"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Ακολούθως</w:t>
      </w:r>
      <w:r w:rsidR="002A237E">
        <w:rPr>
          <w:rFonts w:ascii="Calibri" w:hAnsi="Calibri" w:cs="Calibri"/>
          <w:lang w:val="el-GR" w:eastAsia="el-GR"/>
        </w:rPr>
        <w:t>,</w:t>
      </w:r>
      <w:r w:rsidRPr="004A363B">
        <w:rPr>
          <w:rFonts w:ascii="Calibri" w:hAnsi="Calibri" w:cs="Calibri"/>
          <w:lang w:val="el-GR" w:eastAsia="el-GR"/>
        </w:rPr>
        <w:t xml:space="preserve"> η Λίνα </w:t>
      </w:r>
      <w:proofErr w:type="spellStart"/>
      <w:r w:rsidRPr="004A363B">
        <w:rPr>
          <w:rFonts w:ascii="Calibri" w:hAnsi="Calibri" w:cs="Calibri"/>
          <w:lang w:val="el-GR" w:eastAsia="el-GR"/>
        </w:rPr>
        <w:t>Μενδώνη</w:t>
      </w:r>
      <w:proofErr w:type="spellEnd"/>
      <w:r w:rsidRPr="004A363B">
        <w:rPr>
          <w:rFonts w:ascii="Calibri" w:hAnsi="Calibri" w:cs="Calibri"/>
          <w:lang w:val="el-GR" w:eastAsia="el-GR"/>
        </w:rPr>
        <w:t xml:space="preserve"> ξενάγησε τον Ιταλό ομόλογό της στο Μουσείο της Ακρόπολης</w:t>
      </w:r>
      <w:r w:rsidR="002A237E">
        <w:rPr>
          <w:rFonts w:ascii="Calibri" w:hAnsi="Calibri" w:cs="Calibri"/>
          <w:lang w:val="el-GR" w:eastAsia="el-GR"/>
        </w:rPr>
        <w:t xml:space="preserve">, </w:t>
      </w:r>
      <w:r w:rsidRPr="004A363B">
        <w:rPr>
          <w:rFonts w:ascii="Calibri" w:hAnsi="Calibri" w:cs="Calibri"/>
          <w:lang w:val="el-GR" w:eastAsia="el-GR"/>
        </w:rPr>
        <w:t xml:space="preserve">παρουσία του Γενικού Διευθυντή Νίκου </w:t>
      </w:r>
      <w:proofErr w:type="spellStart"/>
      <w:r w:rsidRPr="004A363B">
        <w:rPr>
          <w:rFonts w:ascii="Calibri" w:hAnsi="Calibri" w:cs="Calibri"/>
          <w:lang w:val="el-GR" w:eastAsia="el-GR"/>
        </w:rPr>
        <w:t>Σταμπολίδη</w:t>
      </w:r>
      <w:proofErr w:type="spellEnd"/>
      <w:r w:rsidRPr="004A363B">
        <w:rPr>
          <w:rFonts w:ascii="Calibri" w:hAnsi="Calibri" w:cs="Calibri"/>
          <w:lang w:val="el-GR" w:eastAsia="el-GR"/>
        </w:rPr>
        <w:t>. Οι δύο Υπουργοί είχαν την ευκαιρία να συζητήσουν εκτενώς το ελληνικό αίτημα της επανένωση</w:t>
      </w:r>
      <w:r w:rsidR="002A237E">
        <w:rPr>
          <w:rFonts w:ascii="Calibri" w:hAnsi="Calibri" w:cs="Calibri"/>
          <w:lang w:val="el-GR" w:eastAsia="el-GR"/>
        </w:rPr>
        <w:t>ς</w:t>
      </w:r>
      <w:r w:rsidRPr="004A363B">
        <w:rPr>
          <w:rFonts w:ascii="Calibri" w:hAnsi="Calibri" w:cs="Calibri"/>
          <w:lang w:val="el-GR" w:eastAsia="el-GR"/>
        </w:rPr>
        <w:t xml:space="preserve"> των Γλυπτών του Παρθενώνα στην Αθήνα. Ο </w:t>
      </w:r>
      <w:r w:rsidRPr="004A363B">
        <w:rPr>
          <w:rFonts w:ascii="Calibri" w:hAnsi="Calibri" w:cs="Calibri"/>
          <w:lang w:eastAsia="el-GR"/>
        </w:rPr>
        <w:t>Alessandro</w:t>
      </w:r>
      <w:r w:rsidRPr="004A363B">
        <w:rPr>
          <w:rFonts w:ascii="Calibri" w:hAnsi="Calibri" w:cs="Calibri"/>
          <w:lang w:val="el-GR" w:eastAsia="el-GR"/>
        </w:rPr>
        <w:t xml:space="preserve"> </w:t>
      </w:r>
      <w:proofErr w:type="spellStart"/>
      <w:r w:rsidRPr="004A363B">
        <w:rPr>
          <w:rFonts w:ascii="Calibri" w:hAnsi="Calibri" w:cs="Calibri"/>
          <w:lang w:eastAsia="el-GR"/>
        </w:rPr>
        <w:t>Giuli</w:t>
      </w:r>
      <w:proofErr w:type="spellEnd"/>
      <w:r w:rsidRPr="004A363B">
        <w:rPr>
          <w:rFonts w:ascii="Calibri" w:hAnsi="Calibri" w:cs="Calibri"/>
          <w:lang w:val="el-GR" w:eastAsia="el-GR"/>
        </w:rPr>
        <w:t xml:space="preserve"> πρότεινε να εργαστούν από κοινού, ώστε το Βρετανικό Μουσείο να κάνει αυτό που επιβάλλει η ηθική των Μουσείων, σήμερα, δηλαδή να επιστρέψει τα Γλυπτά, εκεί όπου ανήκουν.</w:t>
      </w:r>
    </w:p>
    <w:p w14:paraId="01CF3F56" w14:textId="511635BB" w:rsidR="004A363B" w:rsidRDefault="004A363B" w:rsidP="00365DB8">
      <w:pPr>
        <w:spacing w:before="100" w:beforeAutospacing="1" w:after="100" w:afterAutospacing="1"/>
        <w:jc w:val="both"/>
        <w:rPr>
          <w:rFonts w:ascii="Calibri" w:hAnsi="Calibri" w:cs="Calibri"/>
          <w:lang w:val="el-GR" w:eastAsia="el-GR"/>
        </w:rPr>
      </w:pPr>
      <w:r w:rsidRPr="004A363B">
        <w:rPr>
          <w:rFonts w:ascii="Calibri" w:hAnsi="Calibri" w:cs="Calibri"/>
          <w:lang w:val="el-GR" w:eastAsia="el-GR"/>
        </w:rPr>
        <w:t xml:space="preserve">Στη συνέχεια οι δύο Υπουργοί συμμετείχαν στην επετειακή τελετή για τα 18 χρόνια του Ευρωπαϊκού Οργανισμού Δημοσίου Δικαίου που έλαβε χώρα στην Ρωμαϊκή Αγορά, παρουσία του Προέδρου της Βουλής Νικήτα Κακλαμάνη. Τέλος, παρακολούθησαν μαζί, στο Θέατρο Τέχνης, την παράσταση της Μήδειας από τον ιταλικό θίασο </w:t>
      </w:r>
      <w:proofErr w:type="spellStart"/>
      <w:r w:rsidRPr="004A363B">
        <w:rPr>
          <w:rFonts w:ascii="Calibri" w:hAnsi="Calibri" w:cs="Calibri"/>
          <w:lang w:eastAsia="el-GR"/>
        </w:rPr>
        <w:t>Teatro</w:t>
      </w:r>
      <w:proofErr w:type="spellEnd"/>
      <w:r w:rsidRPr="004A363B">
        <w:rPr>
          <w:rFonts w:ascii="Calibri" w:hAnsi="Calibri" w:cs="Calibri"/>
          <w:lang w:val="el-GR" w:eastAsia="el-GR"/>
        </w:rPr>
        <w:t xml:space="preserve"> </w:t>
      </w:r>
      <w:proofErr w:type="spellStart"/>
      <w:r w:rsidRPr="004A363B">
        <w:rPr>
          <w:rFonts w:ascii="Calibri" w:hAnsi="Calibri" w:cs="Calibri"/>
          <w:lang w:eastAsia="el-GR"/>
        </w:rPr>
        <w:t>Patologic</w:t>
      </w:r>
      <w:proofErr w:type="spellEnd"/>
      <w:r w:rsidRPr="004A363B">
        <w:rPr>
          <w:rFonts w:ascii="Calibri" w:hAnsi="Calibri" w:cs="Calibri"/>
          <w:lang w:val="el-GR" w:eastAsia="el-GR"/>
        </w:rPr>
        <w:t>ο, στον οποίο συμμετέχουν άτομα με νοητική αναπηρία.</w:t>
      </w:r>
    </w:p>
    <w:p w14:paraId="06BD6C16" w14:textId="06F372D4" w:rsidR="004A363B" w:rsidRPr="004A363B" w:rsidRDefault="006709AF" w:rsidP="00365DB8">
      <w:pPr>
        <w:pStyle w:val="Web"/>
        <w:jc w:val="both"/>
        <w:rPr>
          <w:rFonts w:ascii="Calibri" w:hAnsi="Calibri" w:cs="Calibri"/>
          <w:lang w:val="el-GR"/>
        </w:rPr>
      </w:pPr>
      <w:r w:rsidRPr="006709AF">
        <w:rPr>
          <w:rFonts w:ascii="Calibri" w:hAnsi="Calibri" w:cs="Calibri"/>
          <w:lang w:val="el-GR" w:eastAsia="el-GR"/>
        </w:rPr>
        <w:t xml:space="preserve">Στη συνάντηση εργασίας παρέστησαν η Γενική Διευθύντρια Αρχαιοτήτων και Πολιτιστικής Κληρονομιάς του ΥΠΠΟ Ολυμπία Βικάτου, η Γενική Διευθύντρια της Εθνικής Πινακοθήκης </w:t>
      </w:r>
      <w:proofErr w:type="spellStart"/>
      <w:r w:rsidRPr="006709AF">
        <w:rPr>
          <w:rFonts w:ascii="Calibri" w:hAnsi="Calibri" w:cs="Calibri"/>
          <w:lang w:val="el-GR" w:eastAsia="el-GR"/>
        </w:rPr>
        <w:t>Συραγώ</w:t>
      </w:r>
      <w:proofErr w:type="spellEnd"/>
      <w:r w:rsidRPr="006709AF">
        <w:rPr>
          <w:rFonts w:ascii="Calibri" w:hAnsi="Calibri" w:cs="Calibri"/>
          <w:lang w:val="el-GR" w:eastAsia="el-GR"/>
        </w:rPr>
        <w:t xml:space="preserve"> Τσιάρα, </w:t>
      </w:r>
      <w:r w:rsidR="00FC27E8">
        <w:rPr>
          <w:rFonts w:ascii="Calibri" w:hAnsi="Calibri" w:cs="Calibri"/>
          <w:lang w:val="el-GR" w:eastAsia="el-GR"/>
        </w:rPr>
        <w:t xml:space="preserve">ο </w:t>
      </w:r>
      <w:r w:rsidR="00FC27E8" w:rsidRPr="004A363B">
        <w:rPr>
          <w:rFonts w:ascii="Calibri" w:hAnsi="Calibri" w:cs="Calibri"/>
          <w:lang w:val="el-GR" w:eastAsia="el-GR"/>
        </w:rPr>
        <w:t xml:space="preserve">επικεφαλής του Τμήματος Προστασίας Πολιτιστικής Κληρονομιάς του Ιταλικού Υπουργείου Πολιτισμού </w:t>
      </w:r>
      <w:r w:rsidR="00FC27E8" w:rsidRPr="004A363B">
        <w:rPr>
          <w:rFonts w:ascii="Calibri" w:hAnsi="Calibri" w:cs="Calibri"/>
          <w:lang w:eastAsia="el-GR"/>
        </w:rPr>
        <w:t>Luigi</w:t>
      </w:r>
      <w:r w:rsidR="00FC27E8" w:rsidRPr="004A363B">
        <w:rPr>
          <w:rFonts w:ascii="Calibri" w:hAnsi="Calibri" w:cs="Calibri"/>
          <w:lang w:val="el-GR" w:eastAsia="el-GR"/>
        </w:rPr>
        <w:t xml:space="preserve"> </w:t>
      </w:r>
      <w:r w:rsidR="00FC27E8" w:rsidRPr="004A363B">
        <w:rPr>
          <w:rFonts w:ascii="Calibri" w:hAnsi="Calibri" w:cs="Calibri"/>
          <w:lang w:eastAsia="el-GR"/>
        </w:rPr>
        <w:t>La</w:t>
      </w:r>
      <w:r w:rsidR="00FC27E8" w:rsidRPr="004A363B">
        <w:rPr>
          <w:rFonts w:ascii="Calibri" w:hAnsi="Calibri" w:cs="Calibri"/>
          <w:lang w:val="el-GR" w:eastAsia="el-GR"/>
        </w:rPr>
        <w:t xml:space="preserve"> </w:t>
      </w:r>
      <w:r w:rsidR="00FC27E8" w:rsidRPr="004A363B">
        <w:rPr>
          <w:rFonts w:ascii="Calibri" w:hAnsi="Calibri" w:cs="Calibri"/>
          <w:lang w:eastAsia="el-GR"/>
        </w:rPr>
        <w:t>Rocca</w:t>
      </w:r>
      <w:r w:rsidRPr="006709AF">
        <w:rPr>
          <w:rFonts w:ascii="Calibri" w:hAnsi="Calibri" w:cs="Calibri"/>
          <w:lang w:val="el-GR" w:eastAsia="el-GR"/>
        </w:rPr>
        <w:t xml:space="preserve">, ο Πρέσβης της Ιταλίας στην Αθήνα, </w:t>
      </w:r>
      <w:proofErr w:type="spellStart"/>
      <w:r w:rsidRPr="006709AF">
        <w:rPr>
          <w:rFonts w:ascii="Calibri" w:hAnsi="Calibri" w:cs="Calibri"/>
          <w:lang w:val="el-GR" w:eastAsia="el-GR"/>
        </w:rPr>
        <w:t>Paolo</w:t>
      </w:r>
      <w:proofErr w:type="spellEnd"/>
      <w:r w:rsidRPr="006709AF">
        <w:rPr>
          <w:rFonts w:ascii="Calibri" w:hAnsi="Calibri" w:cs="Calibri"/>
          <w:lang w:val="el-GR" w:eastAsia="el-GR"/>
        </w:rPr>
        <w:t xml:space="preserve"> </w:t>
      </w:r>
      <w:proofErr w:type="spellStart"/>
      <w:r w:rsidRPr="006709AF">
        <w:rPr>
          <w:rFonts w:ascii="Calibri" w:hAnsi="Calibri" w:cs="Calibri"/>
          <w:lang w:val="el-GR" w:eastAsia="el-GR"/>
        </w:rPr>
        <w:t>Cuculi</w:t>
      </w:r>
      <w:proofErr w:type="spellEnd"/>
      <w:r w:rsidRPr="006709AF">
        <w:rPr>
          <w:rFonts w:ascii="Calibri" w:hAnsi="Calibri" w:cs="Calibri"/>
          <w:lang w:val="el-GR" w:eastAsia="el-GR"/>
        </w:rPr>
        <w:t xml:space="preserve"> και υπηρεσιακά στελέχη του ΥΠΠΟ.</w:t>
      </w:r>
    </w:p>
    <w:p w14:paraId="0E7E7FA9" w14:textId="77777777" w:rsidR="00460B01" w:rsidRPr="004A363B" w:rsidRDefault="00460B01" w:rsidP="00365DB8">
      <w:pPr>
        <w:pStyle w:val="Web"/>
        <w:spacing w:line="276" w:lineRule="auto"/>
        <w:jc w:val="both"/>
        <w:rPr>
          <w:rFonts w:ascii="Calibri" w:hAnsi="Calibri" w:cs="Calibri"/>
          <w:lang w:val="el-GR"/>
        </w:rPr>
      </w:pPr>
    </w:p>
    <w:sectPr w:rsidR="00460B01" w:rsidRPr="004A36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7CF"/>
    <w:multiLevelType w:val="multilevel"/>
    <w:tmpl w:val="EE70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D2EFE"/>
    <w:multiLevelType w:val="hybridMultilevel"/>
    <w:tmpl w:val="2CD68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F51504A"/>
    <w:multiLevelType w:val="multilevel"/>
    <w:tmpl w:val="D34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93AEC"/>
    <w:multiLevelType w:val="multilevel"/>
    <w:tmpl w:val="458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C2E6E"/>
    <w:multiLevelType w:val="multilevel"/>
    <w:tmpl w:val="150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FB"/>
    <w:rsid w:val="0001245B"/>
    <w:rsid w:val="000170C7"/>
    <w:rsid w:val="00046C0F"/>
    <w:rsid w:val="000514C3"/>
    <w:rsid w:val="000C6C83"/>
    <w:rsid w:val="000E027F"/>
    <w:rsid w:val="000F5437"/>
    <w:rsid w:val="00103FE5"/>
    <w:rsid w:val="001C5FAE"/>
    <w:rsid w:val="001D5EE1"/>
    <w:rsid w:val="00221798"/>
    <w:rsid w:val="00264B02"/>
    <w:rsid w:val="002733B1"/>
    <w:rsid w:val="00277B82"/>
    <w:rsid w:val="002A237E"/>
    <w:rsid w:val="002B4893"/>
    <w:rsid w:val="003029B4"/>
    <w:rsid w:val="00365DB8"/>
    <w:rsid w:val="003931C8"/>
    <w:rsid w:val="00460B01"/>
    <w:rsid w:val="004A363B"/>
    <w:rsid w:val="004A788F"/>
    <w:rsid w:val="004E5E87"/>
    <w:rsid w:val="00504C81"/>
    <w:rsid w:val="00507E1A"/>
    <w:rsid w:val="00534FDF"/>
    <w:rsid w:val="00551BA2"/>
    <w:rsid w:val="00576249"/>
    <w:rsid w:val="005922FF"/>
    <w:rsid w:val="00596CFF"/>
    <w:rsid w:val="005C05A2"/>
    <w:rsid w:val="005C3DE5"/>
    <w:rsid w:val="005C567F"/>
    <w:rsid w:val="00656EA2"/>
    <w:rsid w:val="006709AF"/>
    <w:rsid w:val="006867FD"/>
    <w:rsid w:val="006E33FB"/>
    <w:rsid w:val="00700EDD"/>
    <w:rsid w:val="0073465C"/>
    <w:rsid w:val="00761E30"/>
    <w:rsid w:val="008916BD"/>
    <w:rsid w:val="008B232E"/>
    <w:rsid w:val="009131D7"/>
    <w:rsid w:val="00960E00"/>
    <w:rsid w:val="00963FF5"/>
    <w:rsid w:val="0098345C"/>
    <w:rsid w:val="009D7ACA"/>
    <w:rsid w:val="00A30D74"/>
    <w:rsid w:val="00A42454"/>
    <w:rsid w:val="00A80FAC"/>
    <w:rsid w:val="00AD37A0"/>
    <w:rsid w:val="00AF479E"/>
    <w:rsid w:val="00B13EEF"/>
    <w:rsid w:val="00B74690"/>
    <w:rsid w:val="00B77B5E"/>
    <w:rsid w:val="00C56C37"/>
    <w:rsid w:val="00C8022B"/>
    <w:rsid w:val="00C84A0E"/>
    <w:rsid w:val="00C9101D"/>
    <w:rsid w:val="00C961EB"/>
    <w:rsid w:val="00CB1537"/>
    <w:rsid w:val="00D03EB3"/>
    <w:rsid w:val="00D64D9C"/>
    <w:rsid w:val="00D86E7F"/>
    <w:rsid w:val="00D94A84"/>
    <w:rsid w:val="00DD7284"/>
    <w:rsid w:val="00E57257"/>
    <w:rsid w:val="00EA6829"/>
    <w:rsid w:val="00EF0827"/>
    <w:rsid w:val="00F50BD0"/>
    <w:rsid w:val="00F745A5"/>
    <w:rsid w:val="00F97311"/>
    <w:rsid w:val="00FC27E8"/>
    <w:rsid w:val="00FF1B3A"/>
    <w:rsid w:val="00FF5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5B2"/>
  <w15:chartTrackingRefBased/>
  <w15:docId w15:val="{9A40CF53-5D46-4A02-9688-533E965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Char"/>
    <w:uiPriority w:val="9"/>
    <w:qFormat/>
    <w:rsid w:val="000514C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514C3"/>
    <w:pPr>
      <w:spacing w:before="100" w:beforeAutospacing="1" w:after="100" w:afterAutospacing="1"/>
    </w:pPr>
  </w:style>
  <w:style w:type="character" w:customStyle="1" w:styleId="3Char">
    <w:name w:val="Επικεφαλίδα 3 Char"/>
    <w:basedOn w:val="a0"/>
    <w:link w:val="3"/>
    <w:uiPriority w:val="9"/>
    <w:rsid w:val="000514C3"/>
    <w:rPr>
      <w:rFonts w:ascii="Times New Roman" w:eastAsia="Times New Roman" w:hAnsi="Times New Roman" w:cs="Times New Roman"/>
      <w:b/>
      <w:bCs/>
      <w:sz w:val="27"/>
      <w:szCs w:val="27"/>
      <w:lang w:val="en-US"/>
    </w:rPr>
  </w:style>
  <w:style w:type="character" w:styleId="a3">
    <w:name w:val="Strong"/>
    <w:basedOn w:val="a0"/>
    <w:uiPriority w:val="22"/>
    <w:qFormat/>
    <w:rsid w:val="000514C3"/>
    <w:rPr>
      <w:b/>
      <w:bCs/>
    </w:rPr>
  </w:style>
  <w:style w:type="paragraph" w:customStyle="1" w:styleId="xmsonormal">
    <w:name w:val="x_msonormal"/>
    <w:basedOn w:val="a"/>
    <w:rsid w:val="000C6C83"/>
    <w:pPr>
      <w:spacing w:before="100" w:beforeAutospacing="1" w:after="100" w:afterAutospacing="1"/>
    </w:pPr>
  </w:style>
  <w:style w:type="paragraph" w:styleId="a4">
    <w:name w:val="List Paragraph"/>
    <w:basedOn w:val="a"/>
    <w:uiPriority w:val="34"/>
    <w:qFormat/>
    <w:rsid w:val="000170C7"/>
    <w:pPr>
      <w:spacing w:after="160" w:line="259" w:lineRule="auto"/>
      <w:ind w:left="720"/>
      <w:contextualSpacing/>
    </w:pPr>
    <w:rPr>
      <w:rFonts w:asciiTheme="minorHAnsi" w:eastAsiaTheme="minorHAnsi" w:hAnsiTheme="minorHAnsi" w:cstheme="minorBidi"/>
      <w:kern w:val="2"/>
      <w:sz w:val="22"/>
      <w:szCs w:val="22"/>
      <w:lang w:val="el-GR" w:bidi="he-IL"/>
      <w14:ligatures w14:val="standardContextual"/>
    </w:rPr>
  </w:style>
  <w:style w:type="character" w:customStyle="1" w:styleId="hgkelc">
    <w:name w:val="hgkelc"/>
    <w:basedOn w:val="a0"/>
    <w:rsid w:val="003029B4"/>
  </w:style>
  <w:style w:type="character" w:styleId="-">
    <w:name w:val="Hyperlink"/>
    <w:basedOn w:val="a0"/>
    <w:uiPriority w:val="99"/>
    <w:semiHidden/>
    <w:unhideWhenUsed/>
    <w:rsid w:val="00FF1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058">
      <w:bodyDiv w:val="1"/>
      <w:marLeft w:val="0"/>
      <w:marRight w:val="0"/>
      <w:marTop w:val="0"/>
      <w:marBottom w:val="0"/>
      <w:divBdr>
        <w:top w:val="none" w:sz="0" w:space="0" w:color="auto"/>
        <w:left w:val="none" w:sz="0" w:space="0" w:color="auto"/>
        <w:bottom w:val="none" w:sz="0" w:space="0" w:color="auto"/>
        <w:right w:val="none" w:sz="0" w:space="0" w:color="auto"/>
      </w:divBdr>
      <w:divsChild>
        <w:div w:id="205873476">
          <w:marLeft w:val="0"/>
          <w:marRight w:val="0"/>
          <w:marTop w:val="0"/>
          <w:marBottom w:val="0"/>
          <w:divBdr>
            <w:top w:val="none" w:sz="0" w:space="0" w:color="auto"/>
            <w:left w:val="none" w:sz="0" w:space="0" w:color="auto"/>
            <w:bottom w:val="none" w:sz="0" w:space="0" w:color="auto"/>
            <w:right w:val="none" w:sz="0" w:space="0" w:color="auto"/>
          </w:divBdr>
        </w:div>
        <w:div w:id="74860192">
          <w:marLeft w:val="0"/>
          <w:marRight w:val="0"/>
          <w:marTop w:val="0"/>
          <w:marBottom w:val="0"/>
          <w:divBdr>
            <w:top w:val="none" w:sz="0" w:space="0" w:color="auto"/>
            <w:left w:val="none" w:sz="0" w:space="0" w:color="auto"/>
            <w:bottom w:val="none" w:sz="0" w:space="0" w:color="auto"/>
            <w:right w:val="none" w:sz="0" w:space="0" w:color="auto"/>
          </w:divBdr>
        </w:div>
      </w:divsChild>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311644209">
      <w:bodyDiv w:val="1"/>
      <w:marLeft w:val="0"/>
      <w:marRight w:val="0"/>
      <w:marTop w:val="0"/>
      <w:marBottom w:val="0"/>
      <w:divBdr>
        <w:top w:val="none" w:sz="0" w:space="0" w:color="auto"/>
        <w:left w:val="none" w:sz="0" w:space="0" w:color="auto"/>
        <w:bottom w:val="none" w:sz="0" w:space="0" w:color="auto"/>
        <w:right w:val="none" w:sz="0" w:space="0" w:color="auto"/>
      </w:divBdr>
    </w:div>
    <w:div w:id="478884674">
      <w:bodyDiv w:val="1"/>
      <w:marLeft w:val="0"/>
      <w:marRight w:val="0"/>
      <w:marTop w:val="0"/>
      <w:marBottom w:val="0"/>
      <w:divBdr>
        <w:top w:val="none" w:sz="0" w:space="0" w:color="auto"/>
        <w:left w:val="none" w:sz="0" w:space="0" w:color="auto"/>
        <w:bottom w:val="none" w:sz="0" w:space="0" w:color="auto"/>
        <w:right w:val="none" w:sz="0" w:space="0" w:color="auto"/>
      </w:divBdr>
    </w:div>
    <w:div w:id="480925221">
      <w:bodyDiv w:val="1"/>
      <w:marLeft w:val="0"/>
      <w:marRight w:val="0"/>
      <w:marTop w:val="0"/>
      <w:marBottom w:val="0"/>
      <w:divBdr>
        <w:top w:val="none" w:sz="0" w:space="0" w:color="auto"/>
        <w:left w:val="none" w:sz="0" w:space="0" w:color="auto"/>
        <w:bottom w:val="none" w:sz="0" w:space="0" w:color="auto"/>
        <w:right w:val="none" w:sz="0" w:space="0" w:color="auto"/>
      </w:divBdr>
    </w:div>
    <w:div w:id="556669839">
      <w:bodyDiv w:val="1"/>
      <w:marLeft w:val="0"/>
      <w:marRight w:val="0"/>
      <w:marTop w:val="0"/>
      <w:marBottom w:val="0"/>
      <w:divBdr>
        <w:top w:val="none" w:sz="0" w:space="0" w:color="auto"/>
        <w:left w:val="none" w:sz="0" w:space="0" w:color="auto"/>
        <w:bottom w:val="none" w:sz="0" w:space="0" w:color="auto"/>
        <w:right w:val="none" w:sz="0" w:space="0" w:color="auto"/>
      </w:divBdr>
    </w:div>
    <w:div w:id="725301118">
      <w:bodyDiv w:val="1"/>
      <w:marLeft w:val="0"/>
      <w:marRight w:val="0"/>
      <w:marTop w:val="0"/>
      <w:marBottom w:val="0"/>
      <w:divBdr>
        <w:top w:val="none" w:sz="0" w:space="0" w:color="auto"/>
        <w:left w:val="none" w:sz="0" w:space="0" w:color="auto"/>
        <w:bottom w:val="none" w:sz="0" w:space="0" w:color="auto"/>
        <w:right w:val="none" w:sz="0" w:space="0" w:color="auto"/>
      </w:divBdr>
    </w:div>
    <w:div w:id="1044450045">
      <w:bodyDiv w:val="1"/>
      <w:marLeft w:val="0"/>
      <w:marRight w:val="0"/>
      <w:marTop w:val="0"/>
      <w:marBottom w:val="0"/>
      <w:divBdr>
        <w:top w:val="none" w:sz="0" w:space="0" w:color="auto"/>
        <w:left w:val="none" w:sz="0" w:space="0" w:color="auto"/>
        <w:bottom w:val="none" w:sz="0" w:space="0" w:color="auto"/>
        <w:right w:val="none" w:sz="0" w:space="0" w:color="auto"/>
      </w:divBdr>
      <w:divsChild>
        <w:div w:id="1933321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93901">
      <w:bodyDiv w:val="1"/>
      <w:marLeft w:val="0"/>
      <w:marRight w:val="0"/>
      <w:marTop w:val="0"/>
      <w:marBottom w:val="0"/>
      <w:divBdr>
        <w:top w:val="none" w:sz="0" w:space="0" w:color="auto"/>
        <w:left w:val="none" w:sz="0" w:space="0" w:color="auto"/>
        <w:bottom w:val="none" w:sz="0" w:space="0" w:color="auto"/>
        <w:right w:val="none" w:sz="0" w:space="0" w:color="auto"/>
      </w:divBdr>
    </w:div>
    <w:div w:id="1117798803">
      <w:bodyDiv w:val="1"/>
      <w:marLeft w:val="0"/>
      <w:marRight w:val="0"/>
      <w:marTop w:val="0"/>
      <w:marBottom w:val="0"/>
      <w:divBdr>
        <w:top w:val="none" w:sz="0" w:space="0" w:color="auto"/>
        <w:left w:val="none" w:sz="0" w:space="0" w:color="auto"/>
        <w:bottom w:val="none" w:sz="0" w:space="0" w:color="auto"/>
        <w:right w:val="none" w:sz="0" w:space="0" w:color="auto"/>
      </w:divBdr>
      <w:divsChild>
        <w:div w:id="25135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81328">
      <w:bodyDiv w:val="1"/>
      <w:marLeft w:val="0"/>
      <w:marRight w:val="0"/>
      <w:marTop w:val="0"/>
      <w:marBottom w:val="0"/>
      <w:divBdr>
        <w:top w:val="none" w:sz="0" w:space="0" w:color="auto"/>
        <w:left w:val="none" w:sz="0" w:space="0" w:color="auto"/>
        <w:bottom w:val="none" w:sz="0" w:space="0" w:color="auto"/>
        <w:right w:val="none" w:sz="0" w:space="0" w:color="auto"/>
      </w:divBdr>
    </w:div>
    <w:div w:id="1790928541">
      <w:bodyDiv w:val="1"/>
      <w:marLeft w:val="0"/>
      <w:marRight w:val="0"/>
      <w:marTop w:val="0"/>
      <w:marBottom w:val="0"/>
      <w:divBdr>
        <w:top w:val="none" w:sz="0" w:space="0" w:color="auto"/>
        <w:left w:val="none" w:sz="0" w:space="0" w:color="auto"/>
        <w:bottom w:val="none" w:sz="0" w:space="0" w:color="auto"/>
        <w:right w:val="none" w:sz="0" w:space="0" w:color="auto"/>
      </w:divBdr>
    </w:div>
    <w:div w:id="19429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FBFD961-FA31-4D58-82E9-886219A0A183}"/>
</file>

<file path=customXml/itemProps2.xml><?xml version="1.0" encoding="utf-8"?>
<ds:datastoreItem xmlns:ds="http://schemas.openxmlformats.org/officeDocument/2006/customXml" ds:itemID="{1A9FFF9E-5AD5-4315-B4B4-F82427503B53}"/>
</file>

<file path=customXml/itemProps3.xml><?xml version="1.0" encoding="utf-8"?>
<ds:datastoreItem xmlns:ds="http://schemas.openxmlformats.org/officeDocument/2006/customXml" ds:itemID="{8E308EAF-B55B-4867-B4BB-996831D447AF}"/>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4142</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Λίνας Μενδώνη με τον Ιταλό Υπουργό Πολιτισμού Alessandro Giuli</dc:title>
  <dc:subject/>
  <dc:creator>Πολυρήνα Σταϊκοπούλου</dc:creator>
  <cp:keywords/>
  <dc:description/>
  <cp:lastModifiedBy>Ελευθερία Πελτέκη</cp:lastModifiedBy>
  <cp:revision>2</cp:revision>
  <cp:lastPrinted>2025-06-24T08:47:00Z</cp:lastPrinted>
  <dcterms:created xsi:type="dcterms:W3CDTF">2025-06-24T09:16:00Z</dcterms:created>
  <dcterms:modified xsi:type="dcterms:W3CDTF">2025-06-24T09:16:00Z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